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主讲教师基本信息</w:t>
      </w:r>
      <w:bookmarkStart w:id="0" w:name="_GoBack"/>
      <w:bookmarkEnd w:id="0"/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主讲教师1</w:t>
      </w:r>
    </w:p>
    <w:tbl>
      <w:tblPr>
        <w:tblStyle w:val="7"/>
        <w:tblW w:w="7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3"/>
        <w:gridCol w:w="2959"/>
        <w:gridCol w:w="2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653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赵少林</w:t>
            </w:r>
          </w:p>
        </w:tc>
        <w:tc>
          <w:tcPr>
            <w:tcW w:w="2256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935990" cy="1368425"/>
                  <wp:effectExtent l="0" t="0" r="16510" b="3175"/>
                  <wp:docPr id="1" name="图片 1" descr="赵少林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赵少林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990" cy="136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汉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19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最高学历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硕士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副教授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3" w:type="dxa"/>
          </w:tcPr>
          <w:p>
            <w:r>
              <w:rPr>
                <w:rFonts w:hint="eastAsia"/>
              </w:rPr>
              <w:t>政治面貌</w:t>
            </w:r>
          </w:p>
        </w:tc>
        <w:tc>
          <w:tcPr>
            <w:tcW w:w="295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群众</w:t>
            </w:r>
          </w:p>
        </w:tc>
        <w:tc>
          <w:tcPr>
            <w:tcW w:w="225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2653" w:type="dxa"/>
          </w:tcPr>
          <w:p>
            <w:r>
              <w:rPr>
                <w:rFonts w:hint="eastAsia"/>
              </w:rPr>
              <w:t>研究方向</w:t>
            </w:r>
          </w:p>
        </w:tc>
        <w:tc>
          <w:tcPr>
            <w:tcW w:w="2959" w:type="dxa"/>
          </w:tcPr>
          <w:p>
            <w:r>
              <w:rPr>
                <w:rFonts w:hint="eastAsia"/>
              </w:rPr>
              <w:t>计算机</w:t>
            </w:r>
            <w:r>
              <w:rPr>
                <w:rFonts w:hint="eastAsia"/>
                <w:lang w:eastAsia="zh-CN"/>
              </w:rPr>
              <w:t>科学与技术</w:t>
            </w:r>
          </w:p>
        </w:tc>
        <w:tc>
          <w:tcPr>
            <w:tcW w:w="2256" w:type="dxa"/>
            <w:vMerge w:val="continue"/>
          </w:tcPr>
          <w:p/>
        </w:tc>
      </w:tr>
    </w:tbl>
    <w:p>
      <w:pPr>
        <w:ind w:firstLine="420" w:firstLineChars="200"/>
      </w:pP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  <w:lang w:eastAsia="zh-CN"/>
        </w:rPr>
        <w:t>赵少林</w:t>
      </w:r>
      <w:r>
        <w:rPr>
          <w:rFonts w:hint="eastAsia" w:ascii="Arial" w:hAnsi="Arial" w:cs="Arial"/>
          <w:szCs w:val="18"/>
        </w:rPr>
        <w:t>（19</w:t>
      </w:r>
      <w:r>
        <w:rPr>
          <w:rFonts w:hint="eastAsia" w:ascii="Arial" w:hAnsi="Arial" w:cs="Arial"/>
          <w:szCs w:val="18"/>
          <w:lang w:val="en-US" w:eastAsia="zh-CN"/>
        </w:rPr>
        <w:t>75</w:t>
      </w:r>
      <w:r>
        <w:rPr>
          <w:rFonts w:hint="eastAsia" w:ascii="Arial" w:hAnsi="Arial" w:cs="Arial"/>
          <w:szCs w:val="18"/>
        </w:rPr>
        <w:t>--），</w:t>
      </w:r>
      <w:r>
        <w:rPr>
          <w:rFonts w:hint="eastAsia" w:ascii="Arial" w:hAnsi="Arial" w:cs="Arial"/>
          <w:szCs w:val="18"/>
          <w:lang w:eastAsia="zh-CN"/>
        </w:rPr>
        <w:t>男</w:t>
      </w:r>
      <w:r>
        <w:rPr>
          <w:rFonts w:hint="eastAsia" w:ascii="Arial" w:hAnsi="Arial" w:cs="Arial"/>
          <w:szCs w:val="18"/>
        </w:rPr>
        <w:t>，副教授，硕士，郑州升达经贸管理学院信息工程</w:t>
      </w:r>
      <w:r>
        <w:rPr>
          <w:rFonts w:hint="eastAsia" w:ascii="Arial" w:hAnsi="Arial" w:cs="Arial"/>
          <w:szCs w:val="18"/>
          <w:lang w:eastAsia="zh-CN"/>
        </w:rPr>
        <w:t>学院</w:t>
      </w:r>
      <w:r>
        <w:rPr>
          <w:rFonts w:hint="eastAsia" w:ascii="Arial" w:hAnsi="Arial" w:cs="Arial"/>
          <w:szCs w:val="18"/>
        </w:rPr>
        <w:t>教师，</w:t>
      </w:r>
      <w:r>
        <w:rPr>
          <w:rFonts w:hint="eastAsia" w:ascii="Arial" w:hAnsi="Arial" w:cs="Arial"/>
          <w:szCs w:val="18"/>
          <w:lang w:val="en-US" w:eastAsia="zh-CN"/>
        </w:rPr>
        <w:t>2005</w:t>
      </w:r>
      <w:r>
        <w:rPr>
          <w:rFonts w:hint="eastAsia" w:ascii="Arial" w:hAnsi="Arial" w:cs="Arial"/>
          <w:szCs w:val="18"/>
        </w:rPr>
        <w:t>年毕业于</w:t>
      </w:r>
      <w:r>
        <w:rPr>
          <w:rFonts w:hint="eastAsia" w:ascii="Arial" w:hAnsi="Arial" w:cs="Arial"/>
          <w:szCs w:val="18"/>
          <w:lang w:eastAsia="zh-CN"/>
        </w:rPr>
        <w:t>郑州大学信息工程学院</w:t>
      </w:r>
      <w:r>
        <w:rPr>
          <w:rFonts w:hint="eastAsia" w:ascii="Arial" w:hAnsi="Arial" w:cs="Arial"/>
          <w:szCs w:val="18"/>
        </w:rPr>
        <w:t>，获硕士学位。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主要讲授课程</w:t>
      </w:r>
      <w:r>
        <w:rPr>
          <w:rFonts w:hint="eastAsia" w:ascii="Arial" w:hAnsi="Arial" w:cs="Arial"/>
          <w:szCs w:val="18"/>
        </w:rPr>
        <w:t>《</w:t>
      </w:r>
      <w:r>
        <w:rPr>
          <w:rFonts w:hint="eastAsia" w:ascii="Arial" w:hAnsi="Arial" w:cs="Arial"/>
          <w:szCs w:val="18"/>
          <w:lang w:val="en-US" w:eastAsia="zh-CN"/>
        </w:rPr>
        <w:t>C语言程序设计</w:t>
      </w:r>
      <w:r>
        <w:rPr>
          <w:rFonts w:hint="eastAsia" w:ascii="Arial" w:hAnsi="Arial" w:cs="Arial"/>
          <w:szCs w:val="18"/>
        </w:rPr>
        <w:t>》、《</w:t>
      </w:r>
      <w:r>
        <w:rPr>
          <w:rFonts w:hint="eastAsia" w:ascii="Arial" w:hAnsi="Arial" w:cs="Arial"/>
          <w:szCs w:val="18"/>
          <w:lang w:val="en-US" w:eastAsia="zh-CN"/>
        </w:rPr>
        <w:t>C++程序设计</w:t>
      </w:r>
      <w:r>
        <w:rPr>
          <w:rFonts w:hint="eastAsia" w:ascii="Arial" w:hAnsi="Arial" w:cs="Arial"/>
          <w:szCs w:val="18"/>
        </w:rPr>
        <w:t>》、《</w:t>
      </w:r>
      <w:r>
        <w:rPr>
          <w:rFonts w:hint="eastAsia" w:ascii="Arial" w:hAnsi="Arial" w:cs="Arial"/>
          <w:szCs w:val="18"/>
          <w:lang w:val="en-US" w:eastAsia="zh-CN"/>
        </w:rPr>
        <w:t>ACM典型算法设计</w:t>
      </w:r>
      <w:r>
        <w:rPr>
          <w:rFonts w:hint="eastAsia" w:ascii="Arial" w:hAnsi="Arial" w:cs="Arial"/>
          <w:szCs w:val="18"/>
        </w:rPr>
        <w:t>》、《C语言程序设计</w:t>
      </w:r>
      <w:r>
        <w:rPr>
          <w:rFonts w:hint="eastAsia" w:ascii="Arial" w:hAnsi="Arial" w:cs="Arial"/>
          <w:szCs w:val="18"/>
          <w:lang w:eastAsia="zh-CN"/>
        </w:rPr>
        <w:t>课程设计</w:t>
      </w:r>
      <w:r>
        <w:rPr>
          <w:rFonts w:hint="eastAsia" w:ascii="Arial" w:hAnsi="Arial" w:cs="Arial"/>
          <w:szCs w:val="18"/>
        </w:rPr>
        <w:t>》、《计算机</w:t>
      </w:r>
      <w:r>
        <w:rPr>
          <w:rFonts w:hint="eastAsia" w:ascii="Arial" w:hAnsi="Arial" w:cs="Arial"/>
          <w:szCs w:val="18"/>
          <w:lang w:eastAsia="zh-CN"/>
        </w:rPr>
        <w:t>组成原理</w:t>
      </w:r>
      <w:r>
        <w:rPr>
          <w:rFonts w:hint="eastAsia" w:ascii="Arial" w:hAnsi="Arial" w:cs="Arial"/>
          <w:szCs w:val="18"/>
        </w:rPr>
        <w:t>》等</w:t>
      </w:r>
      <w:r>
        <w:rPr>
          <w:rFonts w:ascii="Arial" w:hAnsi="Arial" w:cs="Arial"/>
          <w:szCs w:val="18"/>
        </w:rPr>
        <w:t>。</w:t>
      </w:r>
      <w:r>
        <w:rPr>
          <w:rFonts w:hint="eastAsia" w:ascii="Arial" w:hAnsi="Arial" w:cs="Arial"/>
          <w:szCs w:val="18"/>
        </w:rPr>
        <w:t>教学效果优秀，深受广大师生欢迎。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主要研究方向：计算机</w:t>
      </w:r>
      <w:r>
        <w:rPr>
          <w:rFonts w:hint="eastAsia" w:ascii="Arial" w:hAnsi="Arial" w:cs="Arial"/>
          <w:szCs w:val="18"/>
          <w:lang w:eastAsia="zh-CN"/>
        </w:rPr>
        <w:t>科学与技术</w:t>
      </w:r>
      <w:r>
        <w:rPr>
          <w:rFonts w:hint="eastAsia" w:ascii="Arial" w:hAnsi="Arial" w:cs="Arial"/>
          <w:szCs w:val="18"/>
        </w:rPr>
        <w:t>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主要科研成果：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1.参与</w:t>
      </w:r>
      <w:r>
        <w:rPr>
          <w:rFonts w:hint="eastAsia" w:ascii="Arial" w:hAnsi="Arial" w:cs="Arial"/>
          <w:szCs w:val="18"/>
          <w:lang w:eastAsia="zh-CN"/>
        </w:rPr>
        <w:t>省</w:t>
      </w:r>
      <w:r>
        <w:rPr>
          <w:rFonts w:hint="eastAsia" w:ascii="Arial" w:hAnsi="Arial" w:cs="Arial"/>
          <w:szCs w:val="18"/>
        </w:rPr>
        <w:t>级项目5项。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2.公开发表专业学术论文和教育教学论文10余篇。</w:t>
      </w: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3.获得实用新型专利</w:t>
      </w:r>
      <w:r>
        <w:rPr>
          <w:rFonts w:hint="eastAsia" w:ascii="Arial" w:hAnsi="Arial" w:cs="Arial"/>
          <w:szCs w:val="18"/>
          <w:lang w:val="en-US" w:eastAsia="zh-CN"/>
        </w:rPr>
        <w:t>1</w:t>
      </w:r>
      <w:r>
        <w:rPr>
          <w:rFonts w:hint="eastAsia" w:ascii="Arial" w:hAnsi="Arial" w:cs="Arial"/>
          <w:szCs w:val="18"/>
        </w:rPr>
        <w:t>项。</w:t>
      </w:r>
    </w:p>
    <w:p>
      <w:pPr>
        <w:spacing w:line="360" w:lineRule="auto"/>
        <w:jc w:val="center"/>
        <w:rPr>
          <w:rFonts w:ascii="Arial" w:hAnsi="Arial" w:cs="Arial"/>
          <w:szCs w:val="18"/>
        </w:rPr>
      </w:pPr>
      <w:r>
        <w:rPr>
          <w:rFonts w:hint="eastAsia"/>
          <w:b/>
          <w:sz w:val="28"/>
          <w:szCs w:val="28"/>
        </w:rPr>
        <w:t>主讲教师2</w:t>
      </w:r>
    </w:p>
    <w:tbl>
      <w:tblPr>
        <w:tblStyle w:val="7"/>
        <w:tblW w:w="81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969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396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张鸿</w:t>
            </w:r>
          </w:p>
        </w:tc>
        <w:tc>
          <w:tcPr>
            <w:tcW w:w="2126" w:type="dxa"/>
            <w:vMerge w:val="restart"/>
          </w:tcPr>
          <w:p>
            <w:r>
              <w:drawing>
                <wp:inline distT="0" distB="0" distL="114300" distR="114300">
                  <wp:extent cx="1212215" cy="1614805"/>
                  <wp:effectExtent l="0" t="0" r="6985" b="444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5" cy="161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汉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19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最高学历</w:t>
            </w:r>
          </w:p>
        </w:tc>
        <w:tc>
          <w:tcPr>
            <w:tcW w:w="396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副教授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政治面貌</w:t>
            </w:r>
          </w:p>
        </w:tc>
        <w:tc>
          <w:tcPr>
            <w:tcW w:w="396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群众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所在院系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信息工程系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r>
              <w:rPr>
                <w:rFonts w:hint="eastAsia"/>
              </w:rPr>
              <w:t>研究方向</w:t>
            </w:r>
          </w:p>
        </w:tc>
        <w:tc>
          <w:tcPr>
            <w:tcW w:w="396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计算机软件与理论</w:t>
            </w:r>
          </w:p>
        </w:tc>
        <w:tc>
          <w:tcPr>
            <w:tcW w:w="2126" w:type="dxa"/>
            <w:vMerge w:val="continue"/>
          </w:tcPr>
          <w:p/>
        </w:tc>
      </w:tr>
    </w:tbl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  <w:lang w:eastAsia="zh-CN"/>
        </w:rPr>
        <w:t>张鸿</w:t>
      </w:r>
      <w:r>
        <w:rPr>
          <w:rFonts w:ascii="Arial" w:hAnsi="Arial" w:cs="Arial"/>
          <w:szCs w:val="18"/>
        </w:rPr>
        <w:t>（19</w:t>
      </w:r>
      <w:r>
        <w:rPr>
          <w:rFonts w:hint="eastAsia" w:ascii="Arial" w:hAnsi="Arial" w:cs="Arial"/>
          <w:szCs w:val="18"/>
          <w:lang w:val="en-US" w:eastAsia="zh-CN"/>
        </w:rPr>
        <w:t>75</w:t>
      </w:r>
      <w:r>
        <w:rPr>
          <w:rFonts w:ascii="Arial" w:hAnsi="Arial" w:cs="Arial"/>
          <w:szCs w:val="18"/>
        </w:rPr>
        <w:t>——），女，</w:t>
      </w:r>
      <w:r>
        <w:rPr>
          <w:rFonts w:hint="eastAsia" w:ascii="Arial" w:hAnsi="Arial" w:cs="Arial"/>
          <w:szCs w:val="18"/>
        </w:rPr>
        <w:t>副教授</w:t>
      </w:r>
      <w:r>
        <w:rPr>
          <w:rFonts w:ascii="Arial" w:hAnsi="Arial" w:cs="Arial"/>
          <w:szCs w:val="18"/>
        </w:rPr>
        <w:t>，硕士，郑州升达经贸管理学院</w:t>
      </w:r>
      <w:r>
        <w:rPr>
          <w:rFonts w:hint="eastAsia" w:ascii="Arial" w:hAnsi="Arial" w:cs="Arial"/>
          <w:szCs w:val="18"/>
        </w:rPr>
        <w:t>信息工程</w:t>
      </w:r>
      <w:r>
        <w:rPr>
          <w:rFonts w:ascii="Arial" w:hAnsi="Arial" w:cs="Arial"/>
          <w:szCs w:val="18"/>
        </w:rPr>
        <w:t>系教师。</w:t>
      </w:r>
      <w:r>
        <w:rPr>
          <w:rFonts w:hint="eastAsia" w:ascii="Arial" w:hAnsi="Arial" w:cs="Arial"/>
          <w:szCs w:val="18"/>
          <w:lang w:val="en-US" w:eastAsia="zh-CN"/>
        </w:rPr>
        <w:t>2007</w:t>
      </w:r>
      <w:r>
        <w:rPr>
          <w:rFonts w:ascii="Arial" w:hAnsi="Arial" w:cs="Arial"/>
          <w:szCs w:val="18"/>
        </w:rPr>
        <w:t>年</w:t>
      </w:r>
      <w:r>
        <w:rPr>
          <w:rFonts w:hint="eastAsia" w:ascii="Arial" w:hAnsi="Arial" w:cs="Arial"/>
          <w:szCs w:val="18"/>
          <w:lang w:val="en-US" w:eastAsia="zh-CN"/>
        </w:rPr>
        <w:t>3</w:t>
      </w:r>
      <w:r>
        <w:rPr>
          <w:rFonts w:ascii="Arial" w:hAnsi="Arial" w:cs="Arial"/>
          <w:szCs w:val="18"/>
        </w:rPr>
        <w:t>月毕业于</w:t>
      </w:r>
      <w:r>
        <w:rPr>
          <w:rFonts w:hint="eastAsia" w:ascii="Arial" w:hAnsi="Arial" w:cs="Arial"/>
          <w:szCs w:val="18"/>
          <w:lang w:eastAsia="zh-CN"/>
        </w:rPr>
        <w:t>郑州</w:t>
      </w:r>
      <w:r>
        <w:rPr>
          <w:rFonts w:hint="eastAsia" w:ascii="Arial" w:hAnsi="Arial" w:cs="Arial"/>
          <w:szCs w:val="18"/>
        </w:rPr>
        <w:t>大学</w:t>
      </w:r>
      <w:r>
        <w:rPr>
          <w:rFonts w:hint="eastAsia" w:ascii="Arial" w:hAnsi="Arial" w:cs="Arial"/>
          <w:szCs w:val="18"/>
          <w:lang w:eastAsia="zh-CN"/>
        </w:rPr>
        <w:t>信息工程</w:t>
      </w:r>
      <w:r>
        <w:rPr>
          <w:rFonts w:ascii="Arial" w:hAnsi="Arial" w:cs="Arial"/>
          <w:szCs w:val="18"/>
        </w:rPr>
        <w:t>学院，获得硕士学位。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主要讲授课程</w:t>
      </w:r>
      <w:r>
        <w:rPr>
          <w:rFonts w:hint="eastAsia" w:ascii="Arial" w:hAnsi="Arial" w:cs="Arial"/>
          <w:szCs w:val="18"/>
        </w:rPr>
        <w:t>有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C语言程序设计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、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C++面向对象程序设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、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物联网导论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等</w:t>
      </w:r>
      <w:r>
        <w:rPr>
          <w:rFonts w:ascii="Arial" w:hAnsi="Arial" w:cs="Arial"/>
          <w:szCs w:val="18"/>
        </w:rPr>
        <w:t>计算机专业课</w:t>
      </w:r>
      <w:r>
        <w:rPr>
          <w:rFonts w:hint="eastAsia" w:ascii="Arial" w:hAnsi="Arial" w:cs="Arial"/>
          <w:szCs w:val="18"/>
        </w:rPr>
        <w:t>程和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VB语言程序设计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、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Access数据库程序设计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、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办公自动化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和</w:t>
      </w:r>
      <w:r>
        <w:rPr>
          <w:rFonts w:hint="eastAsia" w:ascii="Arial" w:hAnsi="Arial" w:cs="Arial"/>
          <w:szCs w:val="18"/>
          <w:lang w:eastAsia="zh-CN"/>
        </w:rPr>
        <w:t>《</w:t>
      </w:r>
      <w:r>
        <w:rPr>
          <w:rFonts w:hint="eastAsia" w:ascii="Arial" w:hAnsi="Arial" w:cs="Arial"/>
          <w:szCs w:val="18"/>
        </w:rPr>
        <w:t>计算机基础</w:t>
      </w:r>
      <w:r>
        <w:rPr>
          <w:rFonts w:hint="eastAsia" w:ascii="Arial" w:hAnsi="Arial" w:cs="Arial"/>
          <w:szCs w:val="18"/>
          <w:lang w:eastAsia="zh-CN"/>
        </w:rPr>
        <w:t>》</w:t>
      </w:r>
      <w:r>
        <w:rPr>
          <w:rFonts w:hint="eastAsia" w:ascii="Arial" w:hAnsi="Arial" w:cs="Arial"/>
          <w:szCs w:val="18"/>
        </w:rPr>
        <w:t>等公共计算机课程</w:t>
      </w:r>
      <w:r>
        <w:rPr>
          <w:rFonts w:ascii="Arial" w:hAnsi="Arial" w:cs="Arial"/>
          <w:szCs w:val="18"/>
        </w:rPr>
        <w:t>。</w:t>
      </w: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  <w:r>
        <w:rPr>
          <w:rFonts w:ascii="Arial" w:hAnsi="Arial" w:cs="Arial"/>
          <w:szCs w:val="18"/>
        </w:rPr>
        <w:t>目前已在国内外期刊或国际会议发表学术论文</w:t>
      </w:r>
      <w:r>
        <w:rPr>
          <w:rFonts w:hint="eastAsia" w:ascii="Arial" w:hAnsi="Arial" w:cs="Arial"/>
          <w:szCs w:val="18"/>
          <w:lang w:val="en-US" w:eastAsia="zh-CN"/>
        </w:rPr>
        <w:t>20</w:t>
      </w:r>
      <w:r>
        <w:rPr>
          <w:rFonts w:ascii="Arial" w:hAnsi="Arial" w:cs="Arial"/>
          <w:szCs w:val="18"/>
        </w:rPr>
        <w:t>余篇，其中</w:t>
      </w:r>
      <w:r>
        <w:rPr>
          <w:rFonts w:hint="eastAsia" w:ascii="Arial" w:hAnsi="Arial" w:cs="Arial"/>
          <w:szCs w:val="18"/>
        </w:rPr>
        <w:t>3</w:t>
      </w:r>
      <w:r>
        <w:rPr>
          <w:rFonts w:ascii="Arial" w:hAnsi="Arial" w:cs="Arial"/>
          <w:szCs w:val="18"/>
        </w:rPr>
        <w:t>篇被SCI\EI\ISTP收录；</w:t>
      </w:r>
      <w:r>
        <w:rPr>
          <w:rFonts w:hint="eastAsia" w:ascii="Arial" w:hAnsi="Arial" w:cs="Arial"/>
          <w:szCs w:val="18"/>
          <w:lang w:eastAsia="zh-CN"/>
        </w:rPr>
        <w:t>主编教材</w:t>
      </w:r>
      <w:r>
        <w:rPr>
          <w:rFonts w:hint="eastAsia" w:ascii="Arial" w:hAnsi="Arial" w:cs="Arial"/>
          <w:szCs w:val="18"/>
          <w:lang w:val="en-US" w:eastAsia="zh-CN"/>
        </w:rPr>
        <w:t>2部，</w:t>
      </w:r>
      <w:r>
        <w:rPr>
          <w:rFonts w:ascii="Arial" w:hAnsi="Arial" w:cs="Arial"/>
          <w:szCs w:val="18"/>
        </w:rPr>
        <w:t>参编教材</w:t>
      </w:r>
      <w:r>
        <w:rPr>
          <w:rFonts w:hint="eastAsia" w:ascii="Arial" w:hAnsi="Arial" w:cs="Arial"/>
          <w:szCs w:val="18"/>
          <w:lang w:val="en-US" w:eastAsia="zh-CN"/>
        </w:rPr>
        <w:t>1</w:t>
      </w:r>
      <w:r>
        <w:rPr>
          <w:rFonts w:ascii="Arial" w:hAnsi="Arial" w:cs="Arial"/>
          <w:szCs w:val="18"/>
        </w:rPr>
        <w:t>部，</w:t>
      </w:r>
      <w:r>
        <w:rPr>
          <w:rFonts w:hint="eastAsia" w:ascii="Arial" w:hAnsi="Arial" w:cs="Arial"/>
          <w:szCs w:val="18"/>
        </w:rPr>
        <w:t>主持</w:t>
      </w:r>
      <w:r>
        <w:rPr>
          <w:rFonts w:ascii="Arial" w:hAnsi="Arial" w:cs="Arial"/>
          <w:szCs w:val="18"/>
        </w:rPr>
        <w:t>河南省科技计</w:t>
      </w:r>
      <w:r>
        <w:rPr>
          <w:rFonts w:hint="eastAsia" w:ascii="Arial" w:hAnsi="Arial" w:cs="Arial"/>
          <w:szCs w:val="18"/>
        </w:rPr>
        <w:t>攻关</w:t>
      </w:r>
      <w:r>
        <w:rPr>
          <w:rFonts w:hint="eastAsia" w:ascii="Arial" w:hAnsi="Arial" w:cs="Arial"/>
          <w:szCs w:val="18"/>
          <w:lang w:eastAsia="zh-CN"/>
        </w:rPr>
        <w:t>项目、河南省高等教育教学教学改革项目和</w:t>
      </w:r>
      <w:r>
        <w:rPr>
          <w:rFonts w:ascii="Arial" w:hAnsi="Arial" w:cs="Arial"/>
          <w:szCs w:val="18"/>
        </w:rPr>
        <w:t>河南省教育厅科学研究</w:t>
      </w:r>
      <w:r>
        <w:rPr>
          <w:rFonts w:hint="eastAsia" w:ascii="Arial" w:hAnsi="Arial" w:cs="Arial"/>
          <w:szCs w:val="18"/>
          <w:lang w:val="en-US" w:eastAsia="zh-CN"/>
        </w:rPr>
        <w:t>4项</w:t>
      </w:r>
      <w:r>
        <w:rPr>
          <w:rFonts w:ascii="Arial" w:hAnsi="Arial" w:cs="Arial"/>
          <w:szCs w:val="18"/>
        </w:rPr>
        <w:t>、</w:t>
      </w:r>
      <w:r>
        <w:rPr>
          <w:rFonts w:hint="eastAsia" w:ascii="Arial" w:hAnsi="Arial" w:cs="Arial"/>
          <w:szCs w:val="18"/>
          <w:lang w:eastAsia="zh-CN"/>
        </w:rPr>
        <w:t>参与</w:t>
      </w:r>
      <w:r>
        <w:rPr>
          <w:rFonts w:ascii="Arial" w:hAnsi="Arial" w:cs="Arial"/>
          <w:szCs w:val="18"/>
        </w:rPr>
        <w:t>河南省科技计</w:t>
      </w:r>
      <w:r>
        <w:rPr>
          <w:rFonts w:hint="eastAsia" w:ascii="Arial" w:hAnsi="Arial" w:cs="Arial"/>
          <w:szCs w:val="18"/>
        </w:rPr>
        <w:t>攻关</w:t>
      </w:r>
      <w:r>
        <w:rPr>
          <w:rFonts w:hint="eastAsia" w:ascii="Arial" w:hAnsi="Arial" w:cs="Arial"/>
          <w:szCs w:val="18"/>
          <w:lang w:eastAsia="zh-CN"/>
        </w:rPr>
        <w:t>项目、河南省高等教育教学教学改革项目和</w:t>
      </w:r>
      <w:r>
        <w:rPr>
          <w:rFonts w:ascii="Arial" w:hAnsi="Arial" w:cs="Arial"/>
          <w:szCs w:val="18"/>
        </w:rPr>
        <w:t>河南省教育厅科学研究等课题</w:t>
      </w:r>
      <w:r>
        <w:rPr>
          <w:rFonts w:hint="eastAsia" w:ascii="Arial" w:hAnsi="Arial" w:cs="Arial"/>
          <w:szCs w:val="18"/>
          <w:lang w:val="en-US" w:eastAsia="zh-CN"/>
        </w:rPr>
        <w:t>7</w:t>
      </w:r>
      <w:r>
        <w:rPr>
          <w:rFonts w:ascii="Arial" w:hAnsi="Arial" w:cs="Arial"/>
          <w:szCs w:val="18"/>
        </w:rPr>
        <w:t>项</w:t>
      </w:r>
      <w:r>
        <w:rPr>
          <w:rFonts w:hint="eastAsia" w:ascii="Arial" w:hAnsi="Arial" w:cs="Arial"/>
          <w:szCs w:val="18"/>
        </w:rPr>
        <w:t>，获实用新型专利多项。荣誉：（1）荣获2016-2017学年第一学期期中教学“最受学生欢迎的教师”奖；（2）2016年12月，第四届郑州地方高校优秀中青年骨干教师届满考核合格。（3）2013年5月被河南省民办教育协会授予“科研工作先进个人”称号；（4）2004年郑州大学升达学院第三届中青年教师教学比赛三等奖；（5）2005年郑州大学升达学院优秀教师。</w:t>
      </w: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</w:p>
    <w:p>
      <w:pPr>
        <w:spacing w:line="360" w:lineRule="auto"/>
        <w:ind w:firstLine="420" w:firstLineChars="200"/>
        <w:rPr>
          <w:rFonts w:hint="eastAsia" w:ascii="Arial" w:hAnsi="Arial" w:cs="Arial"/>
          <w:szCs w:val="1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主讲教师3</w:t>
      </w:r>
      <w:r>
        <w:rPr>
          <w:b/>
          <w:sz w:val="28"/>
          <w:szCs w:val="28"/>
        </w:rPr>
        <w:t xml:space="preserve"> </w:t>
      </w:r>
    </w:p>
    <w:tbl>
      <w:tblPr>
        <w:tblStyle w:val="7"/>
        <w:tblpPr w:leftFromText="180" w:rightFromText="180" w:vertAnchor="text" w:tblpY="247"/>
        <w:tblW w:w="8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969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容强</w:t>
            </w:r>
          </w:p>
        </w:tc>
        <w:tc>
          <w:tcPr>
            <w:tcW w:w="2126" w:type="dxa"/>
            <w:vMerge w:val="restart"/>
          </w:tcPr>
          <w:p>
            <w:pPr>
              <w:jc w:val="center"/>
            </w:pPr>
            <w:r>
              <w:drawing>
                <wp:inline distT="0" distB="0" distL="0" distR="0">
                  <wp:extent cx="1081405" cy="1589405"/>
                  <wp:effectExtent l="0" t="0" r="635" b="10795"/>
                  <wp:docPr id="4" name="图片 4" descr="D:\rong\高校教师招聘\铁道警察学院\学历、职称\DSC03544.jpgDSC03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:\rong\高校教师招聘\铁道警察学院\学历、职称\DSC03544.jpgDSC03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405" cy="158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汉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1971-01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最高学历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硕士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副教授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所在院系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信息工程系</w:t>
            </w:r>
          </w:p>
        </w:tc>
        <w:tc>
          <w:tcPr>
            <w:tcW w:w="212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r>
              <w:rPr>
                <w:rFonts w:hint="eastAsia"/>
              </w:rPr>
              <w:t>研究方向</w:t>
            </w:r>
          </w:p>
        </w:tc>
        <w:tc>
          <w:tcPr>
            <w:tcW w:w="3969" w:type="dxa"/>
          </w:tcPr>
          <w:p>
            <w:r>
              <w:rPr>
                <w:rFonts w:hint="eastAsia"/>
              </w:rPr>
              <w:t>计算机网络与信息安全</w:t>
            </w:r>
          </w:p>
        </w:tc>
        <w:tc>
          <w:tcPr>
            <w:tcW w:w="2126" w:type="dxa"/>
            <w:vMerge w:val="continue"/>
          </w:tcPr>
          <w:p/>
        </w:tc>
      </w:tr>
    </w:tbl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>容强</w:t>
      </w:r>
      <w:r>
        <w:rPr>
          <w:rFonts w:ascii="Arial" w:hAnsi="Arial" w:cs="Arial"/>
          <w:szCs w:val="18"/>
        </w:rPr>
        <w:t>（197</w:t>
      </w:r>
      <w:r>
        <w:rPr>
          <w:rFonts w:hint="eastAsia" w:ascii="Arial" w:hAnsi="Arial" w:cs="Arial"/>
          <w:szCs w:val="18"/>
        </w:rPr>
        <w:t>1</w:t>
      </w:r>
      <w:r>
        <w:rPr>
          <w:rFonts w:ascii="Arial" w:hAnsi="Arial" w:cs="Arial"/>
          <w:szCs w:val="18"/>
        </w:rPr>
        <w:t>——），</w:t>
      </w:r>
      <w:r>
        <w:rPr>
          <w:rFonts w:hint="eastAsia" w:ascii="Arial" w:hAnsi="Arial" w:cs="Arial"/>
          <w:szCs w:val="18"/>
        </w:rPr>
        <w:t>男</w:t>
      </w:r>
      <w:r>
        <w:rPr>
          <w:rFonts w:ascii="Arial" w:hAnsi="Arial" w:cs="Arial"/>
          <w:szCs w:val="18"/>
        </w:rPr>
        <w:t>，</w:t>
      </w:r>
      <w:r>
        <w:rPr>
          <w:rFonts w:hint="eastAsia" w:ascii="Arial" w:hAnsi="Arial" w:cs="Arial"/>
          <w:szCs w:val="18"/>
        </w:rPr>
        <w:t>副教授</w:t>
      </w:r>
      <w:r>
        <w:rPr>
          <w:rFonts w:ascii="Arial" w:hAnsi="Arial" w:cs="Arial"/>
          <w:szCs w:val="18"/>
        </w:rPr>
        <w:t>，硕士，郑州升达经贸管理学院</w:t>
      </w:r>
      <w:r>
        <w:rPr>
          <w:rFonts w:hint="eastAsia" w:ascii="Arial" w:hAnsi="Arial" w:cs="Arial"/>
          <w:szCs w:val="18"/>
        </w:rPr>
        <w:t>信息工程学院</w:t>
      </w:r>
      <w:r>
        <w:rPr>
          <w:rFonts w:ascii="Arial" w:hAnsi="Arial" w:cs="Arial"/>
          <w:szCs w:val="18"/>
        </w:rPr>
        <w:t>教师。200</w:t>
      </w:r>
      <w:r>
        <w:rPr>
          <w:rFonts w:hint="eastAsia" w:ascii="Arial" w:hAnsi="Arial" w:cs="Arial"/>
          <w:szCs w:val="18"/>
        </w:rPr>
        <w:t>9</w:t>
      </w:r>
      <w:r>
        <w:rPr>
          <w:rFonts w:ascii="Arial" w:hAnsi="Arial" w:cs="Arial"/>
          <w:szCs w:val="18"/>
        </w:rPr>
        <w:t>年6月毕业于</w:t>
      </w:r>
      <w:r>
        <w:rPr>
          <w:rFonts w:hint="eastAsia" w:ascii="Arial" w:hAnsi="Arial" w:cs="Arial"/>
          <w:szCs w:val="18"/>
        </w:rPr>
        <w:t>电子科技大学软件工程学院</w:t>
      </w:r>
      <w:r>
        <w:rPr>
          <w:rFonts w:ascii="Arial" w:hAnsi="Arial" w:cs="Arial"/>
          <w:szCs w:val="18"/>
        </w:rPr>
        <w:t>，获得硕士学位。</w:t>
      </w:r>
    </w:p>
    <w:p>
      <w:pPr>
        <w:spacing w:line="360" w:lineRule="auto"/>
        <w:ind w:firstLine="420" w:firstLineChars="200"/>
        <w:jc w:val="lef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主要讲授课程</w:t>
      </w:r>
      <w:r>
        <w:rPr>
          <w:rFonts w:hint="eastAsia" w:ascii="Arial" w:hAnsi="Arial" w:cs="Arial"/>
          <w:szCs w:val="18"/>
        </w:rPr>
        <w:t>《网络协议分析》、《数据通信与网络》、《C语言程序设计》等</w:t>
      </w:r>
      <w:r>
        <w:rPr>
          <w:rFonts w:ascii="Arial" w:hAnsi="Arial" w:cs="Arial"/>
          <w:szCs w:val="18"/>
        </w:rPr>
        <w:t>。主要研究方向：</w:t>
      </w:r>
      <w:r>
        <w:rPr>
          <w:rFonts w:hint="eastAsia" w:ascii="Arial" w:hAnsi="Arial" w:cs="Arial"/>
          <w:szCs w:val="18"/>
        </w:rPr>
        <w:t>计算机网络与信息安全。</w:t>
      </w:r>
      <w:r>
        <w:rPr>
          <w:rFonts w:ascii="Arial" w:hAnsi="Arial" w:cs="Arial"/>
          <w:szCs w:val="18"/>
        </w:rPr>
        <w:t>。</w:t>
      </w:r>
    </w:p>
    <w:p>
      <w:pPr>
        <w:spacing w:line="360" w:lineRule="auto"/>
        <w:jc w:val="left"/>
        <w:rPr>
          <w:rFonts w:hint="eastAsia" w:ascii="Arial" w:hAnsi="Arial" w:cs="Arial"/>
          <w:szCs w:val="18"/>
        </w:rPr>
      </w:pPr>
      <w:r>
        <w:rPr>
          <w:rFonts w:ascii="Arial" w:hAnsi="Arial" w:cs="Arial"/>
          <w:szCs w:val="18"/>
        </w:rPr>
        <w:t>目前已在国内外期刊或国际会议发表学术论文1</w:t>
      </w:r>
      <w:r>
        <w:rPr>
          <w:rFonts w:hint="eastAsia" w:ascii="Arial" w:hAnsi="Arial" w:cs="Arial"/>
          <w:szCs w:val="18"/>
        </w:rPr>
        <w:t>4</w:t>
      </w:r>
      <w:r>
        <w:rPr>
          <w:rFonts w:ascii="Arial" w:hAnsi="Arial" w:cs="Arial"/>
          <w:szCs w:val="18"/>
        </w:rPr>
        <w:t>余篇，</w:t>
      </w:r>
      <w:r>
        <w:rPr>
          <w:rFonts w:hint="eastAsia" w:ascii="Arial" w:hAnsi="Arial" w:cs="Arial"/>
          <w:szCs w:val="18"/>
        </w:rPr>
        <w:t>其中4篇被SCI\EI\ISTP收录；参编教材4部，主要主持或参与河南省发改委、河南省科技厅、河南省教育厅科学研究等课题3项，获国家级发明专利、实用新型专利多项。</w:t>
      </w:r>
      <w:r>
        <w:rPr>
          <w:rFonts w:ascii="Arial" w:hAnsi="Arial" w:cs="Arial"/>
          <w:szCs w:val="18"/>
        </w:rPr>
        <w:t>。</w:t>
      </w:r>
    </w:p>
    <w:p>
      <w:pPr>
        <w:spacing w:line="360" w:lineRule="auto"/>
        <w:ind w:firstLine="420" w:firstLineChars="200"/>
        <w:rPr>
          <w:rFonts w:ascii="Arial" w:hAnsi="Arial" w:cs="Arial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57"/>
    <w:rsid w:val="00030507"/>
    <w:rsid w:val="00076617"/>
    <w:rsid w:val="000D51C7"/>
    <w:rsid w:val="000F4307"/>
    <w:rsid w:val="001C2FED"/>
    <w:rsid w:val="001F696B"/>
    <w:rsid w:val="002D2D26"/>
    <w:rsid w:val="002E2D96"/>
    <w:rsid w:val="00311112"/>
    <w:rsid w:val="0035421B"/>
    <w:rsid w:val="0035797B"/>
    <w:rsid w:val="003B1BB9"/>
    <w:rsid w:val="00466773"/>
    <w:rsid w:val="004D47A3"/>
    <w:rsid w:val="004D7108"/>
    <w:rsid w:val="005278C6"/>
    <w:rsid w:val="005B14C8"/>
    <w:rsid w:val="005C45FF"/>
    <w:rsid w:val="006066F4"/>
    <w:rsid w:val="006428EC"/>
    <w:rsid w:val="00642C10"/>
    <w:rsid w:val="00644714"/>
    <w:rsid w:val="006A6DDD"/>
    <w:rsid w:val="006B5C55"/>
    <w:rsid w:val="006C5DA6"/>
    <w:rsid w:val="006D53EA"/>
    <w:rsid w:val="00755B89"/>
    <w:rsid w:val="007900B9"/>
    <w:rsid w:val="007B1F9C"/>
    <w:rsid w:val="00843EE3"/>
    <w:rsid w:val="00896846"/>
    <w:rsid w:val="008D76F0"/>
    <w:rsid w:val="00911A92"/>
    <w:rsid w:val="00966907"/>
    <w:rsid w:val="009C0F4E"/>
    <w:rsid w:val="00AD2F93"/>
    <w:rsid w:val="00B15524"/>
    <w:rsid w:val="00B36FAA"/>
    <w:rsid w:val="00BB3BF2"/>
    <w:rsid w:val="00BE62B5"/>
    <w:rsid w:val="00DA0470"/>
    <w:rsid w:val="00DA6F9F"/>
    <w:rsid w:val="00DC065F"/>
    <w:rsid w:val="00DE3E66"/>
    <w:rsid w:val="00E10D13"/>
    <w:rsid w:val="00EB573E"/>
    <w:rsid w:val="00EB58B6"/>
    <w:rsid w:val="00EC65CA"/>
    <w:rsid w:val="00EF5B9E"/>
    <w:rsid w:val="00F23F57"/>
    <w:rsid w:val="00F25A3A"/>
    <w:rsid w:val="00F532B2"/>
    <w:rsid w:val="00F97BAF"/>
    <w:rsid w:val="00FB7A38"/>
    <w:rsid w:val="00FE57AF"/>
    <w:rsid w:val="00FE6457"/>
    <w:rsid w:val="1A7F0E29"/>
    <w:rsid w:val="5F9113BD"/>
    <w:rsid w:val="64BA07F1"/>
    <w:rsid w:val="73D351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139</Words>
  <Characters>794</Characters>
  <Lines>6</Lines>
  <Paragraphs>1</Paragraphs>
  <ScaleCrop>false</ScaleCrop>
  <LinksUpToDate>false</LinksUpToDate>
  <CharactersWithSpaces>932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2017-10-07T09:14:00Z</dcterms:created>
  <dc:creator>Administrator</dc:creator>
  <cp:lastModifiedBy>Administrator</cp:lastModifiedBy>
  <dcterms:modified xsi:type="dcterms:W3CDTF">2017-10-16T04:27:52Z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